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266C6" w14:textId="77777777" w:rsidR="00D41E89" w:rsidRDefault="00D41E89" w:rsidP="00D41E89">
      <w:pPr>
        <w:jc w:val="both"/>
      </w:pPr>
      <w:r>
        <w:t>Coragem e Lealdade: General Silva e Luna Defende Ratinho Júnior e Reafirma Aliança por Foz</w:t>
      </w:r>
    </w:p>
    <w:p w14:paraId="6E3D8228" w14:textId="77777777" w:rsidR="00D41E89" w:rsidRDefault="00D41E89" w:rsidP="00D41E89">
      <w:pPr>
        <w:jc w:val="both"/>
      </w:pPr>
    </w:p>
    <w:p w14:paraId="48B73CA1" w14:textId="77777777" w:rsidR="00D41E89" w:rsidRDefault="00D41E89" w:rsidP="00D41E89">
      <w:pPr>
        <w:jc w:val="both"/>
      </w:pPr>
      <w:r>
        <w:t>Durante o debate promovido pela Rádio Cultura, o General Silva e Luna fez uma defesa contundente e corajosa do governador Ratinho Júnior, em um momento em que os demais candidatos concentraram seus discursos em críticas e ataques. Demonstrando equilíbrio emocional e a postura de um verdadeiro líder, Silva e Luna usou seu tempo para destacar as conquistas do governador e reafirmar a importância da parceria entre o governo estadual e a prefeitura de Foz do Iguaçu.</w:t>
      </w:r>
    </w:p>
    <w:p w14:paraId="389DCF52" w14:textId="77777777" w:rsidR="00D41E89" w:rsidRDefault="00D41E89" w:rsidP="00D41E89">
      <w:pPr>
        <w:jc w:val="both"/>
      </w:pPr>
    </w:p>
    <w:p w14:paraId="192746AC" w14:textId="77777777" w:rsidR="00D41E89" w:rsidRDefault="00D41E89" w:rsidP="00D41E89">
      <w:pPr>
        <w:jc w:val="both"/>
      </w:pPr>
      <w:r>
        <w:t>Silva e Luna ressaltou que Ratinho Júnior é o governador mais bem avaliado do país, com 82% de aprovação, sendo responsável por elevar o Paraná da 7ª para a 1ª posição no ranking de escolaridade, além de ter impulsionado o estado a ser o que mais cresceu no Brasil, com um desempenho econômico que chegou a ser o dobro do segundo estado colocado. O General destacou ainda a presença constante do governador em Foz do Iguaçu e o seu compromisso com o desenvolvimento da cidade, por meio de investimentos fundamentais como a finalização da Perimetral Leste e a construção do Museu Pompidou.</w:t>
      </w:r>
    </w:p>
    <w:p w14:paraId="12CEEBB6" w14:textId="77777777" w:rsidR="00D41E89" w:rsidRDefault="00D41E89" w:rsidP="00D41E89">
      <w:pPr>
        <w:jc w:val="both"/>
      </w:pPr>
    </w:p>
    <w:p w14:paraId="27355393" w14:textId="77777777" w:rsidR="00D41E89" w:rsidRDefault="00D41E89" w:rsidP="00D41E89">
      <w:pPr>
        <w:jc w:val="both"/>
      </w:pPr>
      <w:r>
        <w:t>Com firmeza, Silva e Luna sublinhou que o progresso de Foz do Iguaçu depende dessa colaboração entre os poderes federal, estadual e municipal. Ele lembrou que muitas das obras realizadas durante seu período à frente de Itaipu só foram possíveis graças ao apoio constante do governo estadual, que foi essencial para a concretização de projetos importantes para a infraestrutura e o bem-estar da população.</w:t>
      </w:r>
    </w:p>
    <w:p w14:paraId="43D3F98E" w14:textId="77777777" w:rsidR="00D41E89" w:rsidRDefault="00D41E89" w:rsidP="00D41E89">
      <w:pPr>
        <w:jc w:val="both"/>
      </w:pPr>
    </w:p>
    <w:p w14:paraId="36199D8B" w14:textId="77777777" w:rsidR="00D41E89" w:rsidRDefault="00D41E89" w:rsidP="00D41E89">
      <w:pPr>
        <w:jc w:val="both"/>
      </w:pPr>
      <w:r>
        <w:t>A defesa do General, feita de forma serena e dentro das regras do debate, reforçou sua lealdade a Ratinho Júnior, ao mesmo tempo que destacou a relevância de se manter essa aliança estratégica para o futuro da cidade. Silva e Luna reafirmou que, com essa parceria, Foz do Iguaçu continuará recebendo os investimentos necessários para crescer de maneira sustentável e atender às necessidades da população. Para o General, essa união entre líderes comprometidos com o progresso será decisiva para garantir um futuro próspero para Foz do Iguaçu.</w:t>
      </w:r>
    </w:p>
    <w:sectPr w:rsidR="00D41E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89"/>
    <w:rsid w:val="00D41E89"/>
    <w:rsid w:val="00DC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DC09AA"/>
  <w15:chartTrackingRefBased/>
  <w15:docId w15:val="{72CA6A05-EDC8-104C-B890-952542A0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41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1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1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1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41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41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41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41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41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41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41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1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1E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41E8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41E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41E8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41E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41E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41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41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41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41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41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41E8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41E8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41E8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41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41E8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41E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Zisman</dc:creator>
  <cp:keywords/>
  <dc:description/>
  <cp:lastModifiedBy>João Zisman</cp:lastModifiedBy>
  <cp:revision>2</cp:revision>
  <dcterms:created xsi:type="dcterms:W3CDTF">2024-10-02T03:09:00Z</dcterms:created>
  <dcterms:modified xsi:type="dcterms:W3CDTF">2024-10-02T03:09:00Z</dcterms:modified>
</cp:coreProperties>
</file>